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A500" w14:textId="77777777" w:rsidR="00247B2E" w:rsidRPr="00C2454D" w:rsidRDefault="00000000" w:rsidP="00E10C92">
      <w:pPr>
        <w:spacing w:after="0" w:line="240" w:lineRule="auto"/>
        <w:jc w:val="center"/>
        <w:rPr>
          <w:rFonts w:ascii="Formular" w:hAnsi="Formular"/>
          <w:color w:val="000000" w:themeColor="text1"/>
          <w:sz w:val="22"/>
          <w:lang w:val="ru-RU"/>
        </w:rPr>
      </w:pPr>
      <w:r w:rsidRPr="00C2454D">
        <w:rPr>
          <w:rFonts w:ascii="Formular" w:hAnsi="Formular"/>
          <w:b/>
          <w:color w:val="000000" w:themeColor="text1"/>
          <w:sz w:val="22"/>
          <w:lang w:val="ru-RU"/>
        </w:rPr>
        <w:t>COOKIE POLICY</w:t>
      </w:r>
    </w:p>
    <w:p w14:paraId="5EEEE583" w14:textId="77777777" w:rsidR="00247B2E" w:rsidRPr="00C2454D" w:rsidRDefault="00000000" w:rsidP="00E10C92">
      <w:pPr>
        <w:spacing w:after="0" w:line="240" w:lineRule="auto"/>
        <w:jc w:val="center"/>
        <w:rPr>
          <w:rFonts w:ascii="Formular" w:hAnsi="Formular"/>
          <w:color w:val="000000" w:themeColor="text1"/>
          <w:sz w:val="18"/>
          <w:szCs w:val="18"/>
          <w:lang w:val="ru-RU"/>
        </w:rPr>
      </w:pPr>
      <w:r w:rsidRPr="00C2454D">
        <w:rPr>
          <w:rFonts w:ascii="Formular" w:hAnsi="Formular"/>
          <w:color w:val="000000" w:themeColor="text1"/>
          <w:sz w:val="18"/>
          <w:szCs w:val="18"/>
          <w:lang w:val="ru-RU"/>
        </w:rPr>
        <w:t>for centerlab.pro</w:t>
      </w:r>
    </w:p>
    <w:p w14:paraId="0DE7BDBE" w14:textId="77777777" w:rsidR="00247B2E" w:rsidRPr="00C2454D" w:rsidRDefault="00247B2E">
      <w:pPr>
        <w:rPr>
          <w:rFonts w:ascii="Formular" w:hAnsi="Formular"/>
          <w:color w:val="000000" w:themeColor="text1"/>
          <w:sz w:val="18"/>
          <w:szCs w:val="18"/>
          <w:lang w:val="ru-RU"/>
        </w:rPr>
      </w:pPr>
    </w:p>
    <w:p w14:paraId="0E66CBC3"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This Cookie Policy sets out the procedure for the use of cookies and other similar technologies on https://centerlab.pro/ (the “Website”), which is owned by Limited Liability Company “CENTER LAB” (the “Operator”).</w:t>
      </w:r>
    </w:p>
    <w:p w14:paraId="18A3B1FD"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This Policy is a separate document and is made publicly available on the Website, including through a link in the footer of every page.</w:t>
      </w:r>
    </w:p>
    <w:p w14:paraId="5AEFE896"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1. Website Operator</w:t>
      </w:r>
    </w:p>
    <w:p w14:paraId="40BAACBE"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Website Operator is Limited Liability Company “CENTER LAB”. Taxpayer Identification Number (INN): 9704058910. Primary State Registration Number (OGRN): 1217700164560. Registered address: Room 1, Office 14, 21 Bolshaya Molchanovka Street, Arbat Municipal District, Moscow, Russian Federation, 121069. Email address for enquiries concerning cookies and personal data processing: welcome@centerlab.pro.</w:t>
      </w:r>
    </w:p>
    <w:p w14:paraId="5481BE3A"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2. What Are Cookies?</w:t>
      </w:r>
    </w:p>
    <w:p w14:paraId="106BA2AC"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rPr>
        <w:t>Cookies are small text files stored on a user’s device when the user visits a website. They enable the website to recognise the user’s device, operate certain functions, save user preferences, analyse traffic and improve website performance.</w:t>
      </w:r>
    </w:p>
    <w:p w14:paraId="0C4C4DAB"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For the purposes of this Policy, cookies also include similar technologies, including browser local storage, pixels, session identifiers and other technical tools, where used on the Website.</w:t>
      </w:r>
    </w:p>
    <w:p w14:paraId="664C60E6" w14:textId="77777777" w:rsidR="00247B2E" w:rsidRPr="00C2454D" w:rsidRDefault="00000000">
      <w:pPr>
        <w:pStyle w:val="21"/>
        <w:rPr>
          <w:rFonts w:ascii="Formular" w:hAnsi="Formular"/>
          <w:color w:val="000000" w:themeColor="text1"/>
          <w:sz w:val="18"/>
          <w:szCs w:val="18"/>
        </w:rPr>
      </w:pPr>
      <w:r w:rsidRPr="00C2454D">
        <w:rPr>
          <w:rFonts w:ascii="Formular" w:hAnsi="Formular"/>
          <w:color w:val="000000" w:themeColor="text1"/>
          <w:sz w:val="18"/>
          <w:szCs w:val="18"/>
        </w:rPr>
        <w:t>3. Cookies Used on the Website</w:t>
      </w:r>
    </w:p>
    <w:tbl>
      <w:tblPr>
        <w:tblStyle w:val="aff0"/>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2521"/>
        <w:gridCol w:w="2521"/>
        <w:gridCol w:w="2521"/>
      </w:tblGrid>
      <w:tr w:rsidR="00C2454D" w:rsidRPr="00C2454D" w14:paraId="277E0E4C" w14:textId="77777777" w:rsidTr="00E10C92">
        <w:trPr>
          <w:jc w:val="center"/>
        </w:trPr>
        <w:tc>
          <w:tcPr>
            <w:tcW w:w="2521" w:type="dxa"/>
            <w:tcBorders>
              <w:bottom w:val="single" w:sz="4" w:space="0" w:color="auto"/>
            </w:tcBorders>
            <w:vAlign w:val="center"/>
          </w:tcPr>
          <w:p w14:paraId="1B2E5836" w14:textId="77777777" w:rsidR="00E744EC" w:rsidRPr="00C2454D" w:rsidRDefault="00000000">
            <w:pPr>
              <w:rPr>
                <w:color w:val="000000" w:themeColor="text1"/>
              </w:rPr>
            </w:pPr>
            <w:r w:rsidRPr="00C2454D">
              <w:rPr>
                <w:color w:val="000000" w:themeColor="text1"/>
              </w:rPr>
              <w:t>Cookie Category</w:t>
            </w:r>
          </w:p>
        </w:tc>
        <w:tc>
          <w:tcPr>
            <w:tcW w:w="2521" w:type="dxa"/>
            <w:tcBorders>
              <w:bottom w:val="single" w:sz="4" w:space="0" w:color="auto"/>
            </w:tcBorders>
            <w:vAlign w:val="center"/>
          </w:tcPr>
          <w:p w14:paraId="5BFABE5F" w14:textId="77777777" w:rsidR="00E744EC" w:rsidRPr="00C2454D" w:rsidRDefault="00000000">
            <w:pPr>
              <w:rPr>
                <w:color w:val="000000" w:themeColor="text1"/>
              </w:rPr>
            </w:pPr>
            <w:r w:rsidRPr="00C2454D">
              <w:rPr>
                <w:color w:val="000000" w:themeColor="text1"/>
              </w:rPr>
              <w:t>Purpose</w:t>
            </w:r>
          </w:p>
        </w:tc>
        <w:tc>
          <w:tcPr>
            <w:tcW w:w="2521" w:type="dxa"/>
            <w:tcBorders>
              <w:bottom w:val="single" w:sz="4" w:space="0" w:color="auto"/>
            </w:tcBorders>
            <w:vAlign w:val="center"/>
          </w:tcPr>
          <w:p w14:paraId="3D66298A" w14:textId="77777777" w:rsidR="00E744EC" w:rsidRPr="00C2454D" w:rsidRDefault="00000000">
            <w:pPr>
              <w:rPr>
                <w:color w:val="000000" w:themeColor="text1"/>
              </w:rPr>
            </w:pPr>
            <w:r w:rsidRPr="00C2454D">
              <w:rPr>
                <w:color w:val="000000" w:themeColor="text1"/>
              </w:rPr>
              <w:t>Legal Basis for Use</w:t>
            </w:r>
          </w:p>
        </w:tc>
        <w:tc>
          <w:tcPr>
            <w:tcW w:w="2521" w:type="dxa"/>
            <w:tcBorders>
              <w:bottom w:val="single" w:sz="4" w:space="0" w:color="auto"/>
            </w:tcBorders>
            <w:vAlign w:val="center"/>
          </w:tcPr>
          <w:p w14:paraId="1354639C" w14:textId="77777777" w:rsidR="00E744EC" w:rsidRPr="00C2454D" w:rsidRDefault="00000000">
            <w:pPr>
              <w:rPr>
                <w:color w:val="000000" w:themeColor="text1"/>
              </w:rPr>
            </w:pPr>
            <w:r w:rsidRPr="00C2454D">
              <w:rPr>
                <w:color w:val="000000" w:themeColor="text1"/>
              </w:rPr>
              <w:t>Can It Be Disabled?</w:t>
            </w:r>
          </w:p>
        </w:tc>
      </w:tr>
      <w:tr w:rsidR="00C2454D" w:rsidRPr="00C2454D" w14:paraId="17D72942" w14:textId="77777777" w:rsidTr="00E10C92">
        <w:trPr>
          <w:jc w:val="center"/>
        </w:trPr>
        <w:tc>
          <w:tcPr>
            <w:tcW w:w="2521" w:type="dxa"/>
            <w:tcBorders>
              <w:top w:val="single" w:sz="4" w:space="0" w:color="auto"/>
              <w:bottom w:val="single" w:sz="4" w:space="0" w:color="auto"/>
            </w:tcBorders>
            <w:vAlign w:val="center"/>
          </w:tcPr>
          <w:p w14:paraId="29F73D0C" w14:textId="77777777" w:rsidR="00E744EC" w:rsidRPr="00C2454D" w:rsidRDefault="00000000">
            <w:pPr>
              <w:rPr>
                <w:color w:val="000000" w:themeColor="text1"/>
              </w:rPr>
            </w:pPr>
            <w:r w:rsidRPr="00C2454D">
              <w:rPr>
                <w:color w:val="000000" w:themeColor="text1"/>
              </w:rPr>
              <w:t>Essential cookies</w:t>
            </w:r>
          </w:p>
        </w:tc>
        <w:tc>
          <w:tcPr>
            <w:tcW w:w="2521" w:type="dxa"/>
            <w:tcBorders>
              <w:top w:val="single" w:sz="4" w:space="0" w:color="auto"/>
              <w:bottom w:val="single" w:sz="4" w:space="0" w:color="auto"/>
            </w:tcBorders>
            <w:vAlign w:val="center"/>
          </w:tcPr>
          <w:p w14:paraId="0CEDBB1F" w14:textId="77777777" w:rsidR="00E744EC" w:rsidRPr="00C2454D" w:rsidRDefault="00000000">
            <w:pPr>
              <w:rPr>
                <w:color w:val="000000" w:themeColor="text1"/>
              </w:rPr>
            </w:pPr>
            <w:r w:rsidRPr="00C2454D">
              <w:rPr>
                <w:color w:val="000000" w:themeColor="text1"/>
              </w:rPr>
              <w:t>Ensure the proper and secure operation of the Website, navigation, page display, retention of technical settings and protection against improper activity.</w:t>
            </w:r>
          </w:p>
        </w:tc>
        <w:tc>
          <w:tcPr>
            <w:tcW w:w="2521" w:type="dxa"/>
            <w:tcBorders>
              <w:top w:val="single" w:sz="4" w:space="0" w:color="auto"/>
              <w:bottom w:val="single" w:sz="4" w:space="0" w:color="auto"/>
            </w:tcBorders>
            <w:vAlign w:val="center"/>
          </w:tcPr>
          <w:p w14:paraId="17304BDD" w14:textId="77777777" w:rsidR="00E744EC" w:rsidRPr="00C2454D" w:rsidRDefault="00000000">
            <w:pPr>
              <w:rPr>
                <w:color w:val="000000" w:themeColor="text1"/>
              </w:rPr>
            </w:pPr>
            <w:r w:rsidRPr="00C2454D">
              <w:rPr>
                <w:color w:val="000000" w:themeColor="text1"/>
              </w:rPr>
              <w:t>Used to enable the Website to function.</w:t>
            </w:r>
          </w:p>
        </w:tc>
        <w:tc>
          <w:tcPr>
            <w:tcW w:w="2521" w:type="dxa"/>
            <w:tcBorders>
              <w:top w:val="single" w:sz="4" w:space="0" w:color="auto"/>
              <w:bottom w:val="single" w:sz="4" w:space="0" w:color="auto"/>
            </w:tcBorders>
            <w:vAlign w:val="center"/>
          </w:tcPr>
          <w:p w14:paraId="32DB0838" w14:textId="77777777" w:rsidR="00E744EC" w:rsidRPr="00C2454D" w:rsidRDefault="00000000">
            <w:pPr>
              <w:rPr>
                <w:color w:val="000000" w:themeColor="text1"/>
              </w:rPr>
            </w:pPr>
            <w:r w:rsidRPr="00C2454D">
              <w:rPr>
                <w:color w:val="000000" w:themeColor="text1"/>
              </w:rPr>
              <w:t>Cannot be disabled through the Website, but may be deleted by the user through browser settings.</w:t>
            </w:r>
          </w:p>
        </w:tc>
      </w:tr>
      <w:tr w:rsidR="00C2454D" w:rsidRPr="00C2454D" w14:paraId="6AEA698C" w14:textId="77777777" w:rsidTr="00E10C92">
        <w:trPr>
          <w:jc w:val="center"/>
        </w:trPr>
        <w:tc>
          <w:tcPr>
            <w:tcW w:w="2521" w:type="dxa"/>
            <w:tcBorders>
              <w:top w:val="single" w:sz="4" w:space="0" w:color="auto"/>
              <w:bottom w:val="single" w:sz="4" w:space="0" w:color="auto"/>
            </w:tcBorders>
            <w:vAlign w:val="center"/>
          </w:tcPr>
          <w:p w14:paraId="34568572" w14:textId="77777777" w:rsidR="00E744EC" w:rsidRPr="00C2454D" w:rsidRDefault="00000000">
            <w:pPr>
              <w:rPr>
                <w:color w:val="000000" w:themeColor="text1"/>
              </w:rPr>
            </w:pPr>
            <w:r w:rsidRPr="00C2454D">
              <w:rPr>
                <w:color w:val="000000" w:themeColor="text1"/>
              </w:rPr>
              <w:t>Analytics cookies</w:t>
            </w:r>
          </w:p>
        </w:tc>
        <w:tc>
          <w:tcPr>
            <w:tcW w:w="2521" w:type="dxa"/>
            <w:tcBorders>
              <w:top w:val="single" w:sz="4" w:space="0" w:color="auto"/>
              <w:bottom w:val="single" w:sz="4" w:space="0" w:color="auto"/>
            </w:tcBorders>
            <w:vAlign w:val="center"/>
          </w:tcPr>
          <w:p w14:paraId="764A304A" w14:textId="77777777" w:rsidR="00E744EC" w:rsidRPr="00C2454D" w:rsidRDefault="00000000">
            <w:pPr>
              <w:rPr>
                <w:color w:val="000000" w:themeColor="text1"/>
              </w:rPr>
            </w:pPr>
            <w:r w:rsidRPr="00C2454D">
              <w:rPr>
                <w:color w:val="000000" w:themeColor="text1"/>
              </w:rPr>
              <w:t>Collect traffic statistics, analyse user behaviour on the Website and improve the Website’s structure, content and technical performance.</w:t>
            </w:r>
          </w:p>
        </w:tc>
        <w:tc>
          <w:tcPr>
            <w:tcW w:w="2521" w:type="dxa"/>
            <w:tcBorders>
              <w:top w:val="single" w:sz="4" w:space="0" w:color="auto"/>
              <w:bottom w:val="single" w:sz="4" w:space="0" w:color="auto"/>
            </w:tcBorders>
            <w:vAlign w:val="center"/>
          </w:tcPr>
          <w:p w14:paraId="172B8AD6" w14:textId="77777777" w:rsidR="00E744EC" w:rsidRPr="00C2454D" w:rsidRDefault="00000000">
            <w:pPr>
              <w:rPr>
                <w:color w:val="000000" w:themeColor="text1"/>
              </w:rPr>
            </w:pPr>
            <w:r w:rsidRPr="00C2454D">
              <w:rPr>
                <w:color w:val="000000" w:themeColor="text1"/>
              </w:rPr>
              <w:t>Used only with the user’s consent.</w:t>
            </w:r>
          </w:p>
        </w:tc>
        <w:tc>
          <w:tcPr>
            <w:tcW w:w="2521" w:type="dxa"/>
            <w:tcBorders>
              <w:top w:val="single" w:sz="4" w:space="0" w:color="auto"/>
              <w:bottom w:val="single" w:sz="4" w:space="0" w:color="auto"/>
            </w:tcBorders>
            <w:vAlign w:val="center"/>
          </w:tcPr>
          <w:p w14:paraId="7C79E245" w14:textId="77777777" w:rsidR="00E744EC" w:rsidRPr="00C2454D" w:rsidRDefault="00000000">
            <w:pPr>
              <w:rPr>
                <w:color w:val="000000" w:themeColor="text1"/>
              </w:rPr>
            </w:pPr>
            <w:r w:rsidRPr="00C2454D">
              <w:rPr>
                <w:color w:val="000000" w:themeColor="text1"/>
              </w:rPr>
              <w:t>May be rejected through the cookie banner or cookie settings.</w:t>
            </w:r>
          </w:p>
        </w:tc>
      </w:tr>
      <w:tr w:rsidR="00247B2E" w:rsidRPr="00C2454D" w14:paraId="67A2E2B9" w14:textId="77777777" w:rsidTr="00E10C92">
        <w:trPr>
          <w:jc w:val="center"/>
        </w:trPr>
        <w:tc>
          <w:tcPr>
            <w:tcW w:w="2521" w:type="dxa"/>
            <w:tcBorders>
              <w:top w:val="single" w:sz="4" w:space="0" w:color="auto"/>
              <w:bottom w:val="nil"/>
            </w:tcBorders>
            <w:vAlign w:val="center"/>
          </w:tcPr>
          <w:p w14:paraId="3DE0230F" w14:textId="77777777" w:rsidR="00E744EC" w:rsidRPr="00C2454D" w:rsidRDefault="00000000">
            <w:pPr>
              <w:rPr>
                <w:color w:val="000000" w:themeColor="text1"/>
              </w:rPr>
            </w:pPr>
            <w:r w:rsidRPr="00C2454D">
              <w:rPr>
                <w:color w:val="000000" w:themeColor="text1"/>
              </w:rPr>
              <w:t>Marketing cookies</w:t>
            </w:r>
          </w:p>
        </w:tc>
        <w:tc>
          <w:tcPr>
            <w:tcW w:w="2521" w:type="dxa"/>
            <w:tcBorders>
              <w:top w:val="single" w:sz="4" w:space="0" w:color="auto"/>
              <w:bottom w:val="nil"/>
            </w:tcBorders>
            <w:vAlign w:val="center"/>
          </w:tcPr>
          <w:p w14:paraId="5AADD263" w14:textId="77777777" w:rsidR="00E744EC" w:rsidRPr="00C2454D" w:rsidRDefault="00000000">
            <w:pPr>
              <w:rPr>
                <w:color w:val="000000" w:themeColor="text1"/>
              </w:rPr>
            </w:pPr>
            <w:r w:rsidRPr="00C2454D">
              <w:rPr>
                <w:color w:val="000000" w:themeColor="text1"/>
              </w:rPr>
              <w:t>May be used to assess the effectiveness of informational and advertising materials, personalise content or support retargeting.</w:t>
            </w:r>
          </w:p>
        </w:tc>
        <w:tc>
          <w:tcPr>
            <w:tcW w:w="2521" w:type="dxa"/>
            <w:tcBorders>
              <w:top w:val="single" w:sz="4" w:space="0" w:color="auto"/>
              <w:bottom w:val="nil"/>
            </w:tcBorders>
            <w:vAlign w:val="center"/>
          </w:tcPr>
          <w:p w14:paraId="596CF4EF" w14:textId="77777777" w:rsidR="00E744EC" w:rsidRPr="00C2454D" w:rsidRDefault="00000000">
            <w:pPr>
              <w:rPr>
                <w:color w:val="000000" w:themeColor="text1"/>
              </w:rPr>
            </w:pPr>
            <w:r w:rsidRPr="00C2454D">
              <w:rPr>
                <w:color w:val="000000" w:themeColor="text1"/>
              </w:rPr>
              <w:t>Used only with the user’s separate consent.</w:t>
            </w:r>
          </w:p>
        </w:tc>
        <w:tc>
          <w:tcPr>
            <w:tcW w:w="2521" w:type="dxa"/>
            <w:tcBorders>
              <w:top w:val="single" w:sz="4" w:space="0" w:color="auto"/>
              <w:bottom w:val="nil"/>
            </w:tcBorders>
            <w:vAlign w:val="center"/>
          </w:tcPr>
          <w:p w14:paraId="43FD4DEA" w14:textId="77777777" w:rsidR="00E744EC" w:rsidRPr="00C2454D" w:rsidRDefault="00000000">
            <w:pPr>
              <w:rPr>
                <w:color w:val="000000" w:themeColor="text1"/>
              </w:rPr>
            </w:pPr>
            <w:r w:rsidRPr="00C2454D">
              <w:rPr>
                <w:color w:val="000000" w:themeColor="text1"/>
              </w:rPr>
              <w:t>May be rejected through the cookie banner or cookie settings.</w:t>
            </w:r>
          </w:p>
        </w:tc>
      </w:tr>
    </w:tbl>
    <w:p w14:paraId="6EE0AF71" w14:textId="77777777" w:rsidR="00247B2E" w:rsidRPr="00C2454D" w:rsidRDefault="00247B2E">
      <w:pPr>
        <w:rPr>
          <w:rFonts w:ascii="Formular" w:hAnsi="Formular"/>
          <w:color w:val="000000" w:themeColor="text1"/>
          <w:sz w:val="18"/>
          <w:szCs w:val="18"/>
          <w:lang w:val="ru-RU"/>
        </w:rPr>
      </w:pPr>
    </w:p>
    <w:p w14:paraId="3CB772E5"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4. Information Processed Using Cookies</w:t>
      </w:r>
    </w:p>
    <w:p w14:paraId="64BF83F2"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Cookies are used to process technical and statistical information, including the IP address, browser information, device type, operating system, language, date and time of the visit, pages visited, referral source, user activity on the Website, cookie preferences and other technical data transmitted by the user’s browser.</w:t>
      </w:r>
    </w:p>
    <w:p w14:paraId="2235C311"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scope of the information processed depends on the device and browser used, the user’s settings and the actual configuration of the Website.</w:t>
      </w:r>
    </w:p>
    <w:p w14:paraId="03892917"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5. Purposes of Using Cookies</w:t>
      </w:r>
    </w:p>
    <w:p w14:paraId="3FF9F687"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t>• ensuring the proper, stable and secure operation of the Website;</w:t>
      </w:r>
    </w:p>
    <w:p w14:paraId="73736218"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t>• saving user preferences and selected settings;</w:t>
      </w:r>
    </w:p>
    <w:p w14:paraId="2C8736BE"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lastRenderedPageBreak/>
        <w:t>• protecting the Website against technical failures, misuse and unlawful activity;</w:t>
      </w:r>
    </w:p>
    <w:p w14:paraId="5A4BF2F6"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t>• analysing Website traffic and improving its structure, content and navigation;</w:t>
      </w:r>
    </w:p>
    <w:p w14:paraId="2EB49C56"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t>• assessing the effectiveness of informational materials and developing the Operator’s services;</w:t>
      </w:r>
    </w:p>
    <w:p w14:paraId="61DE6855" w14:textId="77777777" w:rsidR="00247B2E" w:rsidRPr="00C2454D" w:rsidRDefault="00000000">
      <w:pPr>
        <w:spacing w:after="40"/>
        <w:ind w:left="283" w:hanging="142"/>
        <w:rPr>
          <w:rFonts w:ascii="Formular" w:hAnsi="Formular"/>
          <w:color w:val="000000" w:themeColor="text1"/>
          <w:sz w:val="18"/>
          <w:szCs w:val="18"/>
          <w:lang w:val="ru-RU"/>
        </w:rPr>
      </w:pPr>
      <w:r w:rsidRPr="00C2454D">
        <w:rPr>
          <w:rFonts w:ascii="Formular" w:hAnsi="Formular"/>
          <w:color w:val="000000" w:themeColor="text1"/>
          <w:sz w:val="18"/>
          <w:szCs w:val="18"/>
          <w:lang w:val="ru-RU"/>
        </w:rPr>
        <w:t>• supporting the operation of the “Tell Us About Your Project” and “Join Our Team” forms, the newsletter subscription form and other user forms on the Website.</w:t>
      </w:r>
    </w:p>
    <w:p w14:paraId="2C555D98"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6. Analytics Services and Foreign Tracking Technologies</w:t>
      </w:r>
    </w:p>
    <w:p w14:paraId="61F46C74"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Operator excludes foreign tracking technologies and analytics tools from the Website where their use would result in the cross-border transfer of data without the procedures and documentation required by law.</w:t>
      </w:r>
    </w:p>
    <w:p w14:paraId="78F18EFB"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This Policy and the cookie banner provide information on analytics services, their purposes, the categories of data processed and the procedure for opting out of optional cookies.</w:t>
      </w:r>
    </w:p>
    <w:p w14:paraId="66072227"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Website uses only Russian or locally hosted analytics solutions that do not transfer data to foreign parties. Analytics cookies are loaded only after the user has given consent.</w:t>
      </w:r>
    </w:p>
    <w:p w14:paraId="3AB60C75"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7. User Consent and Cookie Banner</w:t>
      </w:r>
    </w:p>
    <w:p w14:paraId="7508B99F"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A cookie banner is displayed when a user first visits any page of the Website. The banner is displayed not only on the home page but also on any internal page accessed directly by the user.</w:t>
      </w:r>
    </w:p>
    <w:p w14:paraId="6AC5EFC9"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rPr>
        <w:t>The cookie banner provides clear information about the use of essential and optional cookies, links to this Policy and the Privacy and Personal Data Processing Policy, and equivalent choice buttons: “Accept All”, “Reject Optional Cookies” and “Manage Preferences”.</w:t>
      </w:r>
    </w:p>
    <w:p w14:paraId="468CE8EE"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Optional cookies are not installed or activated until the user has given consent. Refusing optional cookies does not restrict the user’s access to the main content of the Website.</w:t>
      </w:r>
    </w:p>
    <w:p w14:paraId="26D0D67E"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Cookie banner text:</w:t>
      </w:r>
    </w:p>
    <w:p w14:paraId="34C1660F"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We use essential cookies to operate the Website and analytics cookies to improve it after obtaining your consent. You may accept all cookies, reject optional cookies or manage your preferences. For further details, please see the Cookie Policy and the Privacy and Personal Data Processing Policy. Buttons: “Accept All”, “Reject Optional Cookies”, “Manage Preferences”.</w:t>
      </w:r>
    </w:p>
    <w:p w14:paraId="7A750F75"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8. Opting Out of Cookies</w:t>
      </w:r>
    </w:p>
    <w:p w14:paraId="77DEFCAD"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user may reject optional cookies through the cookie banner or cookie settings panel, or by changing the settings of their browser.</w:t>
      </w:r>
    </w:p>
    <w:p w14:paraId="40907EBF"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user may delete previously stored cookies through the settings of the browser or device they use. Disabling essential cookies in the browser settings may prevent certain Website functions from operating correctly.</w:t>
      </w:r>
    </w:p>
    <w:p w14:paraId="025B2FA5"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9. Cookie Retention Periods</w:t>
      </w:r>
    </w:p>
    <w:p w14:paraId="7F3F80A3"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retention period depends on the category and settings of the relevant cookie. Session cookies are deleted when the browser is closed. Persistent cookies remain on the user’s device until their specified retention period expires or until the user deletes them.</w:t>
      </w:r>
    </w:p>
    <w:p w14:paraId="4236FA28"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retention periods for specific cookies are determined by the actual technical configuration of the Website and the services used.</w:t>
      </w:r>
    </w:p>
    <w:p w14:paraId="5227B48F"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10. Disclosure of Data to Third Parties</w:t>
      </w:r>
    </w:p>
    <w:p w14:paraId="5846BE98"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Data obtained through cookies may be accessed by the Operator’s technical contractors responsible for Website support, hosting, maintenance, security and development, provided that they comply with confidentiality and personal data legislation.</w:t>
      </w:r>
    </w:p>
    <w:p w14:paraId="2D0AB598"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Data is not transferred to foreign parties except where such transfer is expressly permitted by applicable law, duly documented and reflected in the Operator’s records.</w:t>
      </w:r>
    </w:p>
    <w:p w14:paraId="0EE56309"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11. Amendments to the Policy</w:t>
      </w:r>
    </w:p>
    <w:p w14:paraId="11150971"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The Operator may amend this Policy. A revised version takes effect when published on the Website unless the revised version specifies a different effective date.</w:t>
      </w:r>
    </w:p>
    <w:p w14:paraId="6F17FE3A"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lastRenderedPageBreak/>
        <w:t>The current version of the Policy is published at https://centerlab.pro/ and/or on a separate Website page linked from the Website footer.</w:t>
      </w:r>
    </w:p>
    <w:p w14:paraId="0680F088" w14:textId="77777777" w:rsidR="00247B2E" w:rsidRPr="00C2454D" w:rsidRDefault="00000000">
      <w:pPr>
        <w:pStyle w:val="21"/>
        <w:rPr>
          <w:rFonts w:ascii="Formular" w:hAnsi="Formular"/>
          <w:color w:val="000000" w:themeColor="text1"/>
          <w:sz w:val="18"/>
          <w:szCs w:val="18"/>
          <w:lang w:val="ru-RU"/>
        </w:rPr>
      </w:pPr>
      <w:r w:rsidRPr="00C2454D">
        <w:rPr>
          <w:rFonts w:ascii="Formular" w:hAnsi="Formular"/>
          <w:color w:val="000000" w:themeColor="text1"/>
          <w:sz w:val="18"/>
          <w:szCs w:val="18"/>
          <w:lang w:val="ru-RU"/>
        </w:rPr>
        <w:t>12. Contact Details</w:t>
      </w:r>
    </w:p>
    <w:p w14:paraId="1B9855D1" w14:textId="77777777" w:rsidR="00247B2E" w:rsidRPr="00C2454D" w:rsidRDefault="00000000">
      <w:pPr>
        <w:spacing w:after="80"/>
        <w:rPr>
          <w:rFonts w:ascii="Formular" w:hAnsi="Formular"/>
          <w:color w:val="000000" w:themeColor="text1"/>
          <w:sz w:val="18"/>
          <w:szCs w:val="18"/>
          <w:lang w:val="ru-RU"/>
        </w:rPr>
      </w:pPr>
      <w:r w:rsidRPr="00C2454D">
        <w:rPr>
          <w:rFonts w:ascii="Formular" w:hAnsi="Formular"/>
          <w:color w:val="000000" w:themeColor="text1"/>
          <w:sz w:val="18"/>
          <w:szCs w:val="18"/>
          <w:lang w:val="ru-RU"/>
        </w:rPr>
        <w:t>For enquiries concerning the use of cookies and the processing of personal data on the Website, users may contact the Operator at welcome@centerlab.pro.</w:t>
      </w:r>
    </w:p>
    <w:sectPr w:rsidR="00247B2E" w:rsidRPr="00C2454D" w:rsidSect="00E10C92">
      <w:headerReference w:type="default" r:id="rId8"/>
      <w:footerReference w:type="default" r:id="rId9"/>
      <w:pgSz w:w="12240" w:h="15840"/>
      <w:pgMar w:top="1020" w:right="1020"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2049" w14:textId="77777777" w:rsidR="003F1D9C" w:rsidRDefault="003F1D9C">
      <w:pPr>
        <w:spacing w:after="0" w:line="240" w:lineRule="auto"/>
      </w:pPr>
      <w:r>
        <w:separator/>
      </w:r>
    </w:p>
  </w:endnote>
  <w:endnote w:type="continuationSeparator" w:id="0">
    <w:p w14:paraId="1ED217EC" w14:textId="77777777" w:rsidR="003F1D9C" w:rsidRDefault="003F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Formular">
    <w:panose1 w:val="02000000000000000000"/>
    <w:charset w:val="CC"/>
    <w:family w:val="auto"/>
    <w:pitch w:val="variable"/>
    <w:sig w:usb0="800002AF" w:usb1="5000206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24E8" w14:textId="77777777" w:rsidR="00247B2E" w:rsidRPr="00D26B96" w:rsidRDefault="00000000">
    <w:pPr>
      <w:pStyle w:val="a7"/>
      <w:jc w:val="center"/>
    </w:pPr>
    <w:r w:rsidRPr="00E10C92">
      <w:rPr>
        <w:sz w:val="16"/>
        <w:lang w:val="ru-RU"/>
      </w:rPr>
      <w:t>LLC “CENTER LAB” | centerlab.pro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88E4" w14:textId="77777777" w:rsidR="003F1D9C" w:rsidRDefault="003F1D9C">
      <w:pPr>
        <w:spacing w:after="0" w:line="240" w:lineRule="auto"/>
      </w:pPr>
      <w:r>
        <w:separator/>
      </w:r>
    </w:p>
  </w:footnote>
  <w:footnote w:type="continuationSeparator" w:id="0">
    <w:p w14:paraId="08F739B2" w14:textId="77777777" w:rsidR="003F1D9C" w:rsidRDefault="003F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DEAC" w14:textId="77777777" w:rsidR="00E744EC" w:rsidRDefault="00E744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91904946">
    <w:abstractNumId w:val="8"/>
  </w:num>
  <w:num w:numId="2" w16cid:durableId="2092845151">
    <w:abstractNumId w:val="6"/>
  </w:num>
  <w:num w:numId="3" w16cid:durableId="280839633">
    <w:abstractNumId w:val="5"/>
  </w:num>
  <w:num w:numId="4" w16cid:durableId="1428116770">
    <w:abstractNumId w:val="4"/>
  </w:num>
  <w:num w:numId="5" w16cid:durableId="1196775757">
    <w:abstractNumId w:val="7"/>
  </w:num>
  <w:num w:numId="6" w16cid:durableId="789275589">
    <w:abstractNumId w:val="3"/>
  </w:num>
  <w:num w:numId="7" w16cid:durableId="467361497">
    <w:abstractNumId w:val="2"/>
  </w:num>
  <w:num w:numId="8" w16cid:durableId="429741388">
    <w:abstractNumId w:val="1"/>
  </w:num>
  <w:num w:numId="9" w16cid:durableId="154509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632"/>
    <w:rsid w:val="001461D2"/>
    <w:rsid w:val="0015074B"/>
    <w:rsid w:val="00247B2E"/>
    <w:rsid w:val="0029639D"/>
    <w:rsid w:val="00326F90"/>
    <w:rsid w:val="003F1D9C"/>
    <w:rsid w:val="009B223D"/>
    <w:rsid w:val="00AA1D8D"/>
    <w:rsid w:val="00B2080D"/>
    <w:rsid w:val="00B47730"/>
    <w:rsid w:val="00B610E9"/>
    <w:rsid w:val="00C2454D"/>
    <w:rsid w:val="00CB0664"/>
    <w:rsid w:val="00D26B96"/>
    <w:rsid w:val="00E10C92"/>
    <w:rsid w:val="00E744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506A18"/>
  <w14:defaultImageDpi w14:val="300"/>
  <w15:docId w15:val="{815C639B-2D71-403D-8FB3-7D63B679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999</Words>
  <Characters>5700</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Diana Hmelnizckaya</cp:lastModifiedBy>
  <cp:revision>4</cp:revision>
  <dcterms:created xsi:type="dcterms:W3CDTF">2026-07-09T11:57:00Z</dcterms:created>
  <dcterms:modified xsi:type="dcterms:W3CDTF">2026-08-31T11:56:00Z</dcterms:modified>
  <cp:category/>
  <dc:language>en-GB</dc:language>
</cp:coreProperties>
</file>